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Default="007600AE" w:rsidP="007600AE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Default="007600AE" w:rsidP="007600AE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Default="007600AE" w:rsidP="007600AE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</w:tbl>
    <w:p w14:paraId="5212315C" w14:textId="5EC755E0" w:rsidR="00853F4A" w:rsidRPr="0040725C" w:rsidRDefault="0001328B" w:rsidP="007600AE">
      <w:pPr>
        <w:pStyle w:val="FormFooter"/>
        <w:ind w:left="0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</w:t>
      </w:r>
      <w:r w:rsidR="00F1256A">
        <w:t xml:space="preserve">ved 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>OMB No.</w:t>
      </w:r>
      <w:r>
        <w:t xml:space="preserve"> 0925-0001</w:t>
      </w:r>
      <w:r w:rsidR="00853F4A">
        <w:tab/>
      </w:r>
      <w:r w:rsidR="00853F4A" w:rsidRPr="002B40F3">
        <w:t>Page</w:t>
      </w:r>
      <w:r w:rsidR="00853F4A">
        <w:t xml:space="preserve">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5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0D4BEA96-677F-432F-A600-7AB11E9B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2336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2018-01-24T15:26:00Z</dcterms:created>
  <dcterms:modified xsi:type="dcterms:W3CDTF">2018-01-24T15:26:00Z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